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9B103" w14:textId="1B7125D6" w:rsidR="0084045C" w:rsidRDefault="00A4593B" w:rsidP="00A4593B">
      <w:pPr>
        <w:shd w:val="clear" w:color="auto" w:fill="FFFFFF"/>
        <w:spacing w:after="0" w:line="312" w:lineRule="atLeast"/>
        <w:textAlignment w:val="baseline"/>
        <w:outlineLvl w:val="1"/>
        <w:rPr>
          <w:rFonts w:ascii="Georgia" w:eastAsia="Times New Roman" w:hAnsi="Georgia" w:cs="Times New Roman"/>
          <w:color w:val="333333"/>
          <w:sz w:val="75"/>
          <w:szCs w:val="75"/>
          <w:lang w:eastAsia="es-ES"/>
        </w:rPr>
      </w:pPr>
      <w:r w:rsidRPr="00A4593B">
        <w:rPr>
          <w:rFonts w:ascii="Georgia" w:eastAsia="Times New Roman" w:hAnsi="Georgia" w:cs="Times New Roman"/>
          <w:color w:val="333333"/>
          <w:sz w:val="75"/>
          <w:szCs w:val="75"/>
          <w:lang w:eastAsia="es-ES"/>
        </w:rPr>
        <w:t>Normativa de aplicación</w:t>
      </w:r>
    </w:p>
    <w:p w14:paraId="7ED5A009" w14:textId="77777777" w:rsidR="0084045C" w:rsidRPr="0084045C" w:rsidRDefault="0084045C" w:rsidP="0084045C">
      <w:pPr>
        <w:rPr>
          <w:lang w:eastAsia="es-ES"/>
        </w:rPr>
      </w:pPr>
      <w:r w:rsidRPr="0084045C">
        <w:rPr>
          <w:lang w:eastAsia="es-ES"/>
        </w:rPr>
        <w:t>La Normativa aplicable a nuestra entidad corresponde a las siguientes leyes de aplicación estatal y/o autonómica:</w:t>
      </w:r>
    </w:p>
    <w:p w14:paraId="646964A4" w14:textId="77777777" w:rsidR="0084045C" w:rsidRPr="0084045C" w:rsidRDefault="0084045C" w:rsidP="0084045C">
      <w:pPr>
        <w:numPr>
          <w:ilvl w:val="0"/>
          <w:numId w:val="2"/>
        </w:numPr>
        <w:rPr>
          <w:lang w:eastAsia="es-ES"/>
        </w:rPr>
      </w:pPr>
      <w:r w:rsidRPr="0084045C">
        <w:rPr>
          <w:lang w:eastAsia="es-ES"/>
        </w:rPr>
        <w:t xml:space="preserve">Ley 12/2014, de 26 de diciembre, de transparencia y de acceso a la información pública. </w:t>
      </w:r>
      <w:hyperlink r:id="rId5" w:tgtFrame="_blank" w:history="1">
        <w:r w:rsidRPr="0084045C">
          <w:rPr>
            <w:rStyle w:val="Hipervnculo"/>
            <w:lang w:eastAsia="es-ES"/>
          </w:rPr>
          <w:t>Formato HTML</w:t>
        </w:r>
      </w:hyperlink>
      <w:r w:rsidRPr="0084045C">
        <w:rPr>
          <w:lang w:eastAsia="es-ES"/>
        </w:rPr>
        <w:t xml:space="preserve">  - </w:t>
      </w:r>
      <w:hyperlink r:id="rId6" w:history="1">
        <w:r w:rsidRPr="0084045C">
          <w:rPr>
            <w:rStyle w:val="Hipervnculo"/>
            <w:lang w:eastAsia="es-ES"/>
          </w:rPr>
          <w:t>Formato XML</w:t>
        </w:r>
      </w:hyperlink>
    </w:p>
    <w:p w14:paraId="3A46CCA8" w14:textId="77777777" w:rsidR="0084045C" w:rsidRPr="0084045C" w:rsidRDefault="0084045C" w:rsidP="0084045C">
      <w:pPr>
        <w:numPr>
          <w:ilvl w:val="0"/>
          <w:numId w:val="2"/>
        </w:numPr>
        <w:rPr>
          <w:lang w:eastAsia="es-ES"/>
        </w:rPr>
      </w:pPr>
      <w:r w:rsidRPr="0084045C">
        <w:rPr>
          <w:lang w:eastAsia="es-ES"/>
        </w:rPr>
        <w:t xml:space="preserve">Ley 19/2013, de 9 de diciembre, de transparencia, acceso a la información pública y buen gobierno. </w:t>
      </w:r>
      <w:hyperlink r:id="rId7" w:history="1">
        <w:r w:rsidRPr="0084045C">
          <w:rPr>
            <w:rStyle w:val="Hipervnculo"/>
            <w:lang w:eastAsia="es-ES"/>
          </w:rPr>
          <w:t>Formato HTML</w:t>
        </w:r>
      </w:hyperlink>
    </w:p>
    <w:p w14:paraId="49262425" w14:textId="77777777" w:rsidR="0084045C" w:rsidRPr="0084045C" w:rsidRDefault="0084045C" w:rsidP="0084045C">
      <w:pPr>
        <w:numPr>
          <w:ilvl w:val="0"/>
          <w:numId w:val="2"/>
        </w:numPr>
        <w:rPr>
          <w:lang w:eastAsia="es-ES"/>
        </w:rPr>
      </w:pPr>
      <w:r w:rsidRPr="0084045C">
        <w:rPr>
          <w:lang w:eastAsia="es-ES"/>
        </w:rPr>
        <w:t xml:space="preserve">Real Decreto Legislativo 1/2010, de 2 de julio, por el que se aprueba el texto refundido de la Ley de Sociedades de Capital.  </w:t>
      </w:r>
      <w:hyperlink r:id="rId8" w:history="1">
        <w:r w:rsidRPr="0084045C">
          <w:rPr>
            <w:rStyle w:val="Hipervnculo"/>
            <w:lang w:eastAsia="es-ES"/>
          </w:rPr>
          <w:t>Formato HTML</w:t>
        </w:r>
      </w:hyperlink>
    </w:p>
    <w:p w14:paraId="5745747C" w14:textId="77777777" w:rsidR="0084045C" w:rsidRPr="0084045C" w:rsidRDefault="0084045C" w:rsidP="0084045C">
      <w:pPr>
        <w:numPr>
          <w:ilvl w:val="0"/>
          <w:numId w:val="2"/>
        </w:numPr>
        <w:rPr>
          <w:lang w:eastAsia="es-ES"/>
        </w:rPr>
      </w:pPr>
      <w:r w:rsidRPr="0084045C">
        <w:rPr>
          <w:lang w:eastAsia="es-ES"/>
        </w:rPr>
        <w:t xml:space="preserve">Ley 38/2003, de 17 de noviembre, General de Subvenciones. </w:t>
      </w:r>
      <w:hyperlink r:id="rId9" w:history="1">
        <w:r w:rsidRPr="0084045C">
          <w:rPr>
            <w:rStyle w:val="Hipervnculo"/>
            <w:lang w:eastAsia="es-ES"/>
          </w:rPr>
          <w:t>Formato HTML</w:t>
        </w:r>
      </w:hyperlink>
      <w:r w:rsidRPr="0084045C">
        <w:rPr>
          <w:lang w:eastAsia="es-ES"/>
        </w:rPr>
        <w:t xml:space="preserve"> - </w:t>
      </w:r>
      <w:hyperlink r:id="rId10" w:history="1">
        <w:r w:rsidRPr="0084045C">
          <w:rPr>
            <w:rStyle w:val="Hipervnculo"/>
            <w:lang w:eastAsia="es-ES"/>
          </w:rPr>
          <w:t>Formato XML</w:t>
        </w:r>
      </w:hyperlink>
    </w:p>
    <w:p w14:paraId="1E92991B" w14:textId="77777777" w:rsidR="0084045C" w:rsidRPr="0084045C" w:rsidRDefault="0084045C" w:rsidP="0084045C">
      <w:pPr>
        <w:numPr>
          <w:ilvl w:val="0"/>
          <w:numId w:val="2"/>
        </w:numPr>
        <w:rPr>
          <w:lang w:eastAsia="es-ES"/>
        </w:rPr>
      </w:pPr>
      <w:r w:rsidRPr="0084045C">
        <w:rPr>
          <w:lang w:eastAsia="es-ES"/>
        </w:rPr>
        <w:t xml:space="preserve">Real Decreto 887/2006 de desarrollo de la Ley General de Subvenciones. </w:t>
      </w:r>
      <w:hyperlink r:id="rId11" w:history="1">
        <w:r w:rsidRPr="0084045C">
          <w:rPr>
            <w:rStyle w:val="Hipervnculo"/>
            <w:lang w:eastAsia="es-ES"/>
          </w:rPr>
          <w:t>Formato HTML</w:t>
        </w:r>
      </w:hyperlink>
      <w:r w:rsidRPr="0084045C">
        <w:rPr>
          <w:lang w:eastAsia="es-ES"/>
        </w:rPr>
        <w:t xml:space="preserve"> - </w:t>
      </w:r>
      <w:hyperlink r:id="rId12" w:history="1">
        <w:r w:rsidRPr="0084045C">
          <w:rPr>
            <w:rStyle w:val="Hipervnculo"/>
            <w:lang w:eastAsia="es-ES"/>
          </w:rPr>
          <w:t>Formato XML</w:t>
        </w:r>
      </w:hyperlink>
    </w:p>
    <w:p w14:paraId="79087566" w14:textId="77777777" w:rsidR="0084045C" w:rsidRPr="0084045C" w:rsidRDefault="0084045C" w:rsidP="0084045C">
      <w:pPr>
        <w:numPr>
          <w:ilvl w:val="0"/>
          <w:numId w:val="2"/>
        </w:numPr>
        <w:rPr>
          <w:lang w:eastAsia="es-ES"/>
        </w:rPr>
      </w:pPr>
      <w:r w:rsidRPr="0084045C">
        <w:rPr>
          <w:lang w:eastAsia="es-ES"/>
        </w:rPr>
        <w:t xml:space="preserve">Orden TMS/368/2019, de 28 de marzo, por la que se desarrolla el Real Decreto 694/2017, de 3 de julio, por el que se desarrolla la Ley 30/2015, de 9 de septiembre, por la que se regula el Sistema de Formación Profesional para el Empleo en el ámbito laboral, en relación con la oferta formativa de las administraciones competentes y su financiación, y se establecen las bases reguladoras para la concesión de subvenciones públicas destinadas a su financiación. </w:t>
      </w:r>
      <w:hyperlink r:id="rId13" w:history="1">
        <w:r w:rsidRPr="0084045C">
          <w:rPr>
            <w:rStyle w:val="Hipervnculo"/>
            <w:lang w:eastAsia="es-ES"/>
          </w:rPr>
          <w:t>Formato HTML</w:t>
        </w:r>
      </w:hyperlink>
      <w:r w:rsidRPr="0084045C">
        <w:rPr>
          <w:lang w:eastAsia="es-ES"/>
        </w:rPr>
        <w:t xml:space="preserve"> - </w:t>
      </w:r>
      <w:hyperlink r:id="rId14" w:history="1">
        <w:r w:rsidRPr="0084045C">
          <w:rPr>
            <w:rStyle w:val="Hipervnculo"/>
            <w:lang w:eastAsia="es-ES"/>
          </w:rPr>
          <w:t>Formato XML</w:t>
        </w:r>
      </w:hyperlink>
    </w:p>
    <w:p w14:paraId="548CCD07" w14:textId="77777777" w:rsidR="0084045C" w:rsidRPr="0084045C" w:rsidRDefault="0084045C" w:rsidP="0084045C">
      <w:pPr>
        <w:numPr>
          <w:ilvl w:val="0"/>
          <w:numId w:val="2"/>
        </w:numPr>
        <w:rPr>
          <w:lang w:eastAsia="es-ES"/>
        </w:rPr>
      </w:pPr>
      <w:r w:rsidRPr="0084045C">
        <w:rPr>
          <w:lang w:eastAsia="es-ES"/>
        </w:rPr>
        <w:t xml:space="preserve">Orden TMS/369/2019, de 28 de marzo, por la que se regula el Registro Estatal de Entidades de Formación del sistema de formación profesional para el empleo en el ámbito laboral, así como los procesos comunes de acreditación e inscripción de las entidades de formación para impartir especialidades formativas incluidas en el Catálogo de Especialidades Formativas. </w:t>
      </w:r>
      <w:hyperlink r:id="rId15" w:history="1">
        <w:r w:rsidRPr="0084045C">
          <w:rPr>
            <w:rStyle w:val="Hipervnculo"/>
            <w:lang w:eastAsia="es-ES"/>
          </w:rPr>
          <w:t>Formato HTML</w:t>
        </w:r>
      </w:hyperlink>
      <w:r w:rsidRPr="0084045C">
        <w:rPr>
          <w:lang w:eastAsia="es-ES"/>
        </w:rPr>
        <w:t xml:space="preserve"> - </w:t>
      </w:r>
      <w:hyperlink r:id="rId16" w:history="1">
        <w:r w:rsidRPr="0084045C">
          <w:rPr>
            <w:rStyle w:val="Hipervnculo"/>
            <w:lang w:eastAsia="es-ES"/>
          </w:rPr>
          <w:t>Formato XML</w:t>
        </w:r>
      </w:hyperlink>
    </w:p>
    <w:p w14:paraId="38A272DD" w14:textId="77777777" w:rsidR="0084045C" w:rsidRPr="0084045C" w:rsidRDefault="0084045C" w:rsidP="0084045C">
      <w:pPr>
        <w:numPr>
          <w:ilvl w:val="0"/>
          <w:numId w:val="2"/>
        </w:numPr>
        <w:rPr>
          <w:lang w:eastAsia="es-ES"/>
        </w:rPr>
      </w:pPr>
      <w:r w:rsidRPr="0084045C">
        <w:rPr>
          <w:lang w:eastAsia="es-ES"/>
        </w:rPr>
        <w:t xml:space="preserve">La Ley 30/2015, de 9 de septiembre, por la que se regula el Sistema de Formación Profesional para el Empleo en el ámbito laboral. </w:t>
      </w:r>
      <w:hyperlink r:id="rId17" w:history="1">
        <w:r w:rsidRPr="0084045C">
          <w:rPr>
            <w:rStyle w:val="Hipervnculo"/>
            <w:lang w:eastAsia="es-ES"/>
          </w:rPr>
          <w:t>Formato HTML</w:t>
        </w:r>
      </w:hyperlink>
      <w:r w:rsidRPr="0084045C">
        <w:rPr>
          <w:lang w:eastAsia="es-ES"/>
        </w:rPr>
        <w:t xml:space="preserve"> - </w:t>
      </w:r>
      <w:hyperlink r:id="rId18" w:history="1">
        <w:r w:rsidRPr="0084045C">
          <w:rPr>
            <w:rStyle w:val="Hipervnculo"/>
            <w:lang w:eastAsia="es-ES"/>
          </w:rPr>
          <w:t>Formato XML</w:t>
        </w:r>
      </w:hyperlink>
    </w:p>
    <w:p w14:paraId="4B1D62A6" w14:textId="77777777" w:rsidR="0084045C" w:rsidRPr="0084045C" w:rsidRDefault="0084045C" w:rsidP="0084045C">
      <w:pPr>
        <w:numPr>
          <w:ilvl w:val="0"/>
          <w:numId w:val="2"/>
        </w:numPr>
        <w:rPr>
          <w:lang w:eastAsia="es-ES"/>
        </w:rPr>
      </w:pPr>
      <w:r w:rsidRPr="0084045C">
        <w:rPr>
          <w:lang w:eastAsia="es-ES"/>
        </w:rPr>
        <w:t xml:space="preserve">El Real Decreto 694/2017, de 3 de julio, por el que se desarrolla la Ley 30/2015, de 9 de septiembre, por la que se regula el Sistema de Formación Profesional para el Empleo en el ámbito laboral. </w:t>
      </w:r>
      <w:hyperlink r:id="rId19" w:history="1">
        <w:r w:rsidRPr="0084045C">
          <w:rPr>
            <w:rStyle w:val="Hipervnculo"/>
            <w:lang w:eastAsia="es-ES"/>
          </w:rPr>
          <w:t>Formato HTML</w:t>
        </w:r>
      </w:hyperlink>
      <w:r w:rsidRPr="0084045C">
        <w:rPr>
          <w:lang w:eastAsia="es-ES"/>
        </w:rPr>
        <w:t xml:space="preserve"> - </w:t>
      </w:r>
      <w:hyperlink r:id="rId20" w:history="1">
        <w:r w:rsidRPr="0084045C">
          <w:rPr>
            <w:rStyle w:val="Hipervnculo"/>
            <w:lang w:eastAsia="es-ES"/>
          </w:rPr>
          <w:t>Formato XML</w:t>
        </w:r>
      </w:hyperlink>
    </w:p>
    <w:p w14:paraId="5127D836" w14:textId="77777777" w:rsidR="0084045C" w:rsidRPr="00A4593B" w:rsidRDefault="0084045C" w:rsidP="0084045C">
      <w:pPr>
        <w:rPr>
          <w:lang w:eastAsia="es-ES"/>
        </w:rPr>
      </w:pPr>
    </w:p>
    <w:sectPr w:rsidR="0084045C" w:rsidRPr="00A459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560A5"/>
    <w:multiLevelType w:val="multilevel"/>
    <w:tmpl w:val="D4FA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CB2994"/>
    <w:multiLevelType w:val="multilevel"/>
    <w:tmpl w:val="84A0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0670538">
    <w:abstractNumId w:val="1"/>
  </w:num>
  <w:num w:numId="2" w16cid:durableId="143643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3B"/>
    <w:rsid w:val="002543E5"/>
    <w:rsid w:val="00627737"/>
    <w:rsid w:val="0084045C"/>
    <w:rsid w:val="00925341"/>
    <w:rsid w:val="00A459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6E59"/>
  <w15:chartTrackingRefBased/>
  <w15:docId w15:val="{724B5899-F671-4B06-8985-060650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A4593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4593B"/>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A4593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4593B"/>
    <w:rPr>
      <w:color w:val="0000FF"/>
      <w:u w:val="single"/>
    </w:rPr>
  </w:style>
  <w:style w:type="character" w:styleId="Mencinsinresolver">
    <w:name w:val="Unresolved Mention"/>
    <w:basedOn w:val="Fuentedeprrafopredeter"/>
    <w:uiPriority w:val="99"/>
    <w:semiHidden/>
    <w:unhideWhenUsed/>
    <w:rsid w:val="00840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174745">
      <w:bodyDiv w:val="1"/>
      <w:marLeft w:val="0"/>
      <w:marRight w:val="0"/>
      <w:marTop w:val="0"/>
      <w:marBottom w:val="0"/>
      <w:divBdr>
        <w:top w:val="none" w:sz="0" w:space="0" w:color="auto"/>
        <w:left w:val="none" w:sz="0" w:space="0" w:color="auto"/>
        <w:bottom w:val="none" w:sz="0" w:space="0" w:color="auto"/>
        <w:right w:val="none" w:sz="0" w:space="0" w:color="auto"/>
      </w:divBdr>
    </w:div>
    <w:div w:id="911549536">
      <w:bodyDiv w:val="1"/>
      <w:marLeft w:val="0"/>
      <w:marRight w:val="0"/>
      <w:marTop w:val="0"/>
      <w:marBottom w:val="0"/>
      <w:divBdr>
        <w:top w:val="none" w:sz="0" w:space="0" w:color="auto"/>
        <w:left w:val="none" w:sz="0" w:space="0" w:color="auto"/>
        <w:bottom w:val="none" w:sz="0" w:space="0" w:color="auto"/>
        <w:right w:val="none" w:sz="0" w:space="0" w:color="auto"/>
      </w:divBdr>
    </w:div>
    <w:div w:id="1497069234">
      <w:bodyDiv w:val="1"/>
      <w:marLeft w:val="0"/>
      <w:marRight w:val="0"/>
      <w:marTop w:val="0"/>
      <w:marBottom w:val="0"/>
      <w:divBdr>
        <w:top w:val="none" w:sz="0" w:space="0" w:color="auto"/>
        <w:left w:val="none" w:sz="0" w:space="0" w:color="auto"/>
        <w:bottom w:val="none" w:sz="0" w:space="0" w:color="auto"/>
        <w:right w:val="none" w:sz="0" w:space="0" w:color="auto"/>
      </w:divBdr>
    </w:div>
    <w:div w:id="1510169880">
      <w:bodyDiv w:val="1"/>
      <w:marLeft w:val="0"/>
      <w:marRight w:val="0"/>
      <w:marTop w:val="0"/>
      <w:marBottom w:val="0"/>
      <w:divBdr>
        <w:top w:val="none" w:sz="0" w:space="0" w:color="auto"/>
        <w:left w:val="none" w:sz="0" w:space="0" w:color="auto"/>
        <w:bottom w:val="none" w:sz="0" w:space="0" w:color="auto"/>
        <w:right w:val="none" w:sz="0" w:space="0" w:color="auto"/>
      </w:divBdr>
    </w:div>
    <w:div w:id="15567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eli/es/rdlg/2010/07/02/1/con" TargetMode="External"/><Relationship Id="rId13" Type="http://schemas.openxmlformats.org/officeDocument/2006/relationships/hyperlink" Target="https://www.boe.es/eli/es/o/2019/03/28/tms368" TargetMode="External"/><Relationship Id="rId18" Type="http://schemas.openxmlformats.org/officeDocument/2006/relationships/hyperlink" Target="https://www.boe.es/eli/es/l/2015/09/09/30/dof/spa/x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oe.es/eli/es/l/2013/12/09/19/con" TargetMode="External"/><Relationship Id="rId12" Type="http://schemas.openxmlformats.org/officeDocument/2006/relationships/hyperlink" Target="https://www.boe.es/eli/es/rd/2006/07/21/887/dof/spa/xml" TargetMode="External"/><Relationship Id="rId17" Type="http://schemas.openxmlformats.org/officeDocument/2006/relationships/hyperlink" Target="https://www.boe.es/eli/es/l/2015/09/09/30" TargetMode="External"/><Relationship Id="rId2" Type="http://schemas.openxmlformats.org/officeDocument/2006/relationships/styles" Target="styles.xml"/><Relationship Id="rId16" Type="http://schemas.openxmlformats.org/officeDocument/2006/relationships/hyperlink" Target="https://www.boe.es/eli/es/o/2019/03/28/tms369/dof/spa/xml" TargetMode="External"/><Relationship Id="rId20" Type="http://schemas.openxmlformats.org/officeDocument/2006/relationships/hyperlink" Target="https://www.boe.es/eli/es/rd/2017/07/03/694/dof/spa/xml" TargetMode="External"/><Relationship Id="rId1" Type="http://schemas.openxmlformats.org/officeDocument/2006/relationships/numbering" Target="numbering.xml"/><Relationship Id="rId6" Type="http://schemas.openxmlformats.org/officeDocument/2006/relationships/hyperlink" Target="https://www.boe.es/eli/es-cn/l/2014/12/26/12/dof/spa/xml" TargetMode="External"/><Relationship Id="rId11" Type="http://schemas.openxmlformats.org/officeDocument/2006/relationships/hyperlink" Target="https://www.boe.es/eli/es/rd/2006/07/21/887" TargetMode="External"/><Relationship Id="rId5" Type="http://schemas.openxmlformats.org/officeDocument/2006/relationships/hyperlink" Target="https://www.boe.es/eli/es-cn/l/2014/12/26/12" TargetMode="External"/><Relationship Id="rId15" Type="http://schemas.openxmlformats.org/officeDocument/2006/relationships/hyperlink" Target="https://www.boe.es/eli/es/o/2019/03/28/tms369" TargetMode="External"/><Relationship Id="rId10" Type="http://schemas.openxmlformats.org/officeDocument/2006/relationships/hyperlink" Target="https://www.boe.es/eli/es/rd/2006/07/21/887/dof/spa/xml" TargetMode="External"/><Relationship Id="rId19" Type="http://schemas.openxmlformats.org/officeDocument/2006/relationships/hyperlink" Target="https://www.boe.es/eli/es/rd/2017/07/03/694" TargetMode="External"/><Relationship Id="rId4" Type="http://schemas.openxmlformats.org/officeDocument/2006/relationships/webSettings" Target="webSettings.xml"/><Relationship Id="rId9" Type="http://schemas.openxmlformats.org/officeDocument/2006/relationships/hyperlink" Target="https://www.boe.es/eli/es/l/2003/11/17/38/con" TargetMode="External"/><Relationship Id="rId14" Type="http://schemas.openxmlformats.org/officeDocument/2006/relationships/hyperlink" Target="https://www.boe.es/eli/es/o/2019/03/28/tms368/dof/spa/x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2537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Merino</dc:creator>
  <cp:keywords/>
  <dc:description/>
  <cp:lastModifiedBy>FORGEST GESTONA - RNIMO</cp:lastModifiedBy>
  <cp:revision>3</cp:revision>
  <dcterms:created xsi:type="dcterms:W3CDTF">2024-04-29T08:02:00Z</dcterms:created>
  <dcterms:modified xsi:type="dcterms:W3CDTF">2024-07-31T18:29:00Z</dcterms:modified>
</cp:coreProperties>
</file>